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333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333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Информация </w:t>
      </w:r>
    </w:p>
    <w:p w:rsidR="003B4333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028">
        <w:rPr>
          <w:rFonts w:ascii="Times New Roman" w:hAnsi="Times New Roman" w:cs="Times New Roman"/>
          <w:sz w:val="28"/>
          <w:szCs w:val="28"/>
        </w:rPr>
        <w:t>о результатах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B94028">
        <w:rPr>
          <w:rFonts w:ascii="Times New Roman" w:hAnsi="Times New Roman" w:cs="Times New Roman"/>
          <w:sz w:val="28"/>
          <w:szCs w:val="28"/>
        </w:rPr>
        <w:t>по использованию</w:t>
      </w:r>
      <w:r w:rsidRPr="008A1247">
        <w:rPr>
          <w:rFonts w:ascii="Times New Roman" w:hAnsi="Times New Roman" w:cs="Times New Roman"/>
          <w:sz w:val="28"/>
          <w:szCs w:val="28"/>
        </w:rPr>
        <w:t xml:space="preserve"> бюджетных средств, направленных на питание детей с ограниченными возможностями и детей- инвалидов(инвалидов), не являющихся обучающимися с ограниченными возможностями здоровья в муниципальных образовательных учреждениях муниципального образования Белореченский район</w:t>
      </w:r>
    </w:p>
    <w:p w:rsidR="003B4333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333" w:rsidRPr="00B94028" w:rsidRDefault="00E3557C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4028">
        <w:rPr>
          <w:rFonts w:ascii="Times New Roman" w:hAnsi="Times New Roman" w:cs="Times New Roman"/>
          <w:color w:val="000000"/>
          <w:sz w:val="26"/>
          <w:szCs w:val="26"/>
        </w:rPr>
        <w:t xml:space="preserve">          Контрольно-счетной палатой муниципального образования Белореченский район проведена проверка </w:t>
      </w:r>
      <w:r w:rsidRPr="00B94028">
        <w:rPr>
          <w:rFonts w:ascii="Times New Roman" w:hAnsi="Times New Roman" w:cs="Times New Roman"/>
          <w:sz w:val="26"/>
          <w:szCs w:val="26"/>
        </w:rPr>
        <w:t>целевого и эффективного использования бюджетных средств, направленных на питание детей с ограниченными возможностями и детей- инвалидов(инвалидов), не являющихся обучающимися с ограниченными возможностями здоровья в муниципальных образовательных учреждениях муниципального образования Белореченский район в 2023 году и истекшем периоде 2024 года.</w:t>
      </w:r>
    </w:p>
    <w:p w:rsidR="003B4333" w:rsidRPr="00B94028" w:rsidRDefault="00E3557C" w:rsidP="003B4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4028">
        <w:rPr>
          <w:rFonts w:ascii="Times New Roman" w:hAnsi="Times New Roman" w:cs="Times New Roman"/>
          <w:sz w:val="26"/>
          <w:szCs w:val="26"/>
        </w:rPr>
        <w:t xml:space="preserve">         </w:t>
      </w:r>
      <w:r w:rsidR="00B94028" w:rsidRPr="00B94028">
        <w:rPr>
          <w:rFonts w:ascii="Times New Roman" w:hAnsi="Times New Roman" w:cs="Times New Roman"/>
          <w:sz w:val="26"/>
          <w:szCs w:val="26"/>
        </w:rPr>
        <w:t>В результате</w:t>
      </w:r>
      <w:r w:rsidR="003B4333" w:rsidRPr="00B94028">
        <w:rPr>
          <w:rFonts w:ascii="Times New Roman" w:hAnsi="Times New Roman" w:cs="Times New Roman"/>
          <w:sz w:val="26"/>
          <w:szCs w:val="26"/>
        </w:rPr>
        <w:t xml:space="preserve"> контрольного мероприятия установлено:</w:t>
      </w:r>
    </w:p>
    <w:p w:rsidR="003B4333" w:rsidRPr="00B94028" w:rsidRDefault="003B4333" w:rsidP="003B43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hAnsi="Times New Roman" w:cs="Times New Roman"/>
          <w:sz w:val="26"/>
          <w:szCs w:val="26"/>
        </w:rPr>
        <w:t>По данным Управления образованием администрации муниципального образования Белореченский район, п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состоянию на 1 января 2024 года в школах муниципального района обучалось: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653 учащихся с   ограниченными возможностями здоровья, в том числе: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в 1-4 классах -292 ученика, из них 80 - на домашнем обучении;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в 5-11 классах - 361 ученик, из них 100 – на домашнем обучении;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73 учащихся –дети –инвалиды (инвалиды), не являющиеся обучающимися с ограниченными возможностями здоровья, в том числе: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в 1-4 классах -19 учеников, из них 5 - на домашнем обучении;</w:t>
      </w:r>
    </w:p>
    <w:p w:rsidR="003B4333" w:rsidRPr="00B94028" w:rsidRDefault="003B4333" w:rsidP="003B4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в 5-11 классах - 54 ученика, из них 11 – на домашнем обучении.</w:t>
      </w:r>
    </w:p>
    <w:p w:rsidR="003B4333" w:rsidRPr="000B37CA" w:rsidRDefault="000B37CA" w:rsidP="000B3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3B4333"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Бесплатным горячим питанием (денежной компенсацией) охвачено 658 учащихся или 90,6 % от общего количества</w:t>
      </w:r>
      <w:r w:rsidR="003B4333" w:rsidRPr="000B37CA">
        <w:rPr>
          <w:rFonts w:ascii="Times New Roman" w:hAnsi="Times New Roman" w:cs="Times New Roman"/>
          <w:sz w:val="26"/>
          <w:szCs w:val="26"/>
        </w:rPr>
        <w:t xml:space="preserve"> </w:t>
      </w:r>
      <w:r w:rsidR="003B4333"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учащихся с   ограниченными возможностями здоровья и детей – инвалидов (инвалидов), не являющиеся обучающимися с ограниченными возможностями здоровья, в том числе:</w:t>
      </w:r>
    </w:p>
    <w:p w:rsidR="003B4333" w:rsidRPr="00B94028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73 учащихся - дети-инвалиды (инвалиды),</w:t>
      </w:r>
      <w:r w:rsidRPr="00B94028">
        <w:rPr>
          <w:rFonts w:ascii="Times New Roman" w:hAnsi="Times New Roman" w:cs="Times New Roman"/>
          <w:sz w:val="26"/>
          <w:szCs w:val="26"/>
        </w:rPr>
        <w:t xml:space="preserve">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являющиеся обучающимися с ограниченными возможностями здоровья или 100,0 % от их общего количества;</w:t>
      </w:r>
    </w:p>
    <w:p w:rsidR="003B4333" w:rsidRPr="00B94028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585</w:t>
      </w:r>
      <w:r w:rsidRPr="00B94028">
        <w:rPr>
          <w:rFonts w:ascii="Times New Roman" w:hAnsi="Times New Roman" w:cs="Times New Roman"/>
          <w:sz w:val="26"/>
          <w:szCs w:val="26"/>
        </w:rPr>
        <w:t xml:space="preserve">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учащихся с   ограниченными возможностями здоровья или 89,6 % от их общего количества.  Низкий процент охвата учащихся начального этапа, из 292 обучающихся 1- 4 классов питанием охвачено 224 человека или 76,7 %.  </w:t>
      </w:r>
    </w:p>
    <w:p w:rsidR="003B4333" w:rsidRPr="000B37CA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      </w:t>
      </w:r>
      <w:r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Показатель охвата бесплатным питанием учащихся с   ограниченными возможностями здоровья является целевым показателем результативности использования субсидии, предоставляемой из бюджета Краснодарского края на организацию и обеспечение бесплатным горячим питанием обучающихся с ограниченными возможностями здоровья</w:t>
      </w:r>
      <w:r w:rsidR="00527C83"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(95,0%)</w:t>
      </w:r>
      <w:r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 исполнение которого Администрация муниципального образования Белореченский район несет ответственность.</w:t>
      </w:r>
    </w:p>
    <w:p w:rsidR="003B4333" w:rsidRPr="000B37CA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         </w:t>
      </w:r>
      <w:r w:rsidR="00C5266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C52668"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Управлением образования администрации муниципального образования Белореченский район при подготовке нормативных правовых актов по вопросам</w:t>
      </w:r>
    </w:p>
    <w:p w:rsidR="00B94028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организации бесплатного питания детей с ограниченными возможностями здоровья, обучающихся в общеобразовательных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организациях муниципального образования Белореченский район  </w:t>
      </w:r>
      <w:r w:rsidR="00C526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предоставления денежной компенсации детям, являющимся обучающимися с ограниченными возможностями здоровья, при предоставлении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меры социальной поддержки в виде двухразового бесплатного горячего питания за счет средств краевого бюджета, в случае если они получают начальное общее, основное общее и среднее общее образование в муниципальных общеобразовательных организациях на дому</w:t>
      </w:r>
      <w:r w:rsidR="00C526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допущен ряд недостатков.</w:t>
      </w:r>
    </w:p>
    <w:p w:rsidR="003B4333" w:rsidRPr="00B94028" w:rsidRDefault="003B4333" w:rsidP="003B43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73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связи с отсутствием в приказах Управления образованием администрации муниципального образования Белореченский </w:t>
      </w:r>
      <w:r w:rsid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0B37CA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утвержденных</w:t>
      </w:r>
      <w:r w:rsidR="00973C4D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источник</w:t>
      </w:r>
      <w:r w:rsidR="00973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973C4D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финансирования (уровн</w:t>
      </w:r>
      <w:r w:rsidR="00973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ей</w:t>
      </w:r>
      <w:r w:rsidR="00973C4D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бюджетов) стоимости продуктового набора и стоимости услуги по приготовлению пищи по категориям питающихся, при оплате </w:t>
      </w:r>
      <w:r w:rsidR="00973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услуг </w:t>
      </w:r>
      <w:r w:rsidR="000B37CA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было </w:t>
      </w:r>
      <w:r w:rsidR="00973C4D"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нарушено соотношение выплат из краевого и местного бюдж</w:t>
      </w:r>
      <w:r w:rsidR="000B3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ета на общую сумму 365 115,94 рублей.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B4333" w:rsidRPr="00B94028" w:rsidRDefault="003B4333" w:rsidP="000B37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4F2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Материалы проверки направлены в Белореченскую межрайонную прокуратуру, главе муниципального </w:t>
      </w:r>
      <w:proofErr w:type="gramStart"/>
      <w:r w:rsidR="004F2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образования </w:t>
      </w:r>
      <w:r w:rsidRPr="00B94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F2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Белореченский</w:t>
      </w:r>
      <w:proofErr w:type="gramEnd"/>
      <w:r w:rsidR="004F2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район.</w:t>
      </w:r>
      <w:bookmarkStart w:id="0" w:name="_GoBack"/>
      <w:bookmarkEnd w:id="0"/>
    </w:p>
    <w:p w:rsidR="00E835D1" w:rsidRPr="00B94028" w:rsidRDefault="00E835D1">
      <w:pPr>
        <w:rPr>
          <w:rFonts w:ascii="Times New Roman" w:hAnsi="Times New Roman" w:cs="Times New Roman"/>
          <w:sz w:val="26"/>
          <w:szCs w:val="26"/>
        </w:rPr>
      </w:pPr>
    </w:p>
    <w:sectPr w:rsidR="00E835D1" w:rsidRPr="00B9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4A5"/>
    <w:multiLevelType w:val="hybridMultilevel"/>
    <w:tmpl w:val="BA5A92A4"/>
    <w:lvl w:ilvl="0" w:tplc="471EC91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D454EB"/>
    <w:multiLevelType w:val="hybridMultilevel"/>
    <w:tmpl w:val="8D7899C6"/>
    <w:lvl w:ilvl="0" w:tplc="E6B2BA3E">
      <w:start w:val="10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E7E0EC7"/>
    <w:multiLevelType w:val="hybridMultilevel"/>
    <w:tmpl w:val="6EF88E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6E2"/>
    <w:multiLevelType w:val="hybridMultilevel"/>
    <w:tmpl w:val="60B2E29E"/>
    <w:lvl w:ilvl="0" w:tplc="BAB6706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A277D79"/>
    <w:multiLevelType w:val="hybridMultilevel"/>
    <w:tmpl w:val="1C32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84"/>
    <w:rsid w:val="000B37CA"/>
    <w:rsid w:val="003B4333"/>
    <w:rsid w:val="004F244C"/>
    <w:rsid w:val="00527C83"/>
    <w:rsid w:val="006D7184"/>
    <w:rsid w:val="00973C4D"/>
    <w:rsid w:val="00B94028"/>
    <w:rsid w:val="00BA0C88"/>
    <w:rsid w:val="00C20B5D"/>
    <w:rsid w:val="00C52668"/>
    <w:rsid w:val="00E3557C"/>
    <w:rsid w:val="00E8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B8836"/>
  <w15:chartTrackingRefBased/>
  <w15:docId w15:val="{3D254567-2045-4283-B945-2DF28983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33"/>
    <w:pPr>
      <w:ind w:left="720"/>
      <w:contextualSpacing/>
    </w:pPr>
  </w:style>
  <w:style w:type="table" w:styleId="a4">
    <w:name w:val="Table Grid"/>
    <w:basedOn w:val="a1"/>
    <w:uiPriority w:val="39"/>
    <w:rsid w:val="003B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</cp:revision>
  <dcterms:created xsi:type="dcterms:W3CDTF">2024-12-24T13:12:00Z</dcterms:created>
  <dcterms:modified xsi:type="dcterms:W3CDTF">2024-12-25T06:24:00Z</dcterms:modified>
</cp:coreProperties>
</file>